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D1557" w14:textId="77777777" w:rsidR="0073743E" w:rsidRPr="001F62D2" w:rsidRDefault="0073743E" w:rsidP="0073743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1F62D2">
        <w:rPr>
          <w:rFonts w:ascii="Arial" w:hAnsi="Arial" w:cs="Arial"/>
          <w:b/>
          <w:bCs/>
          <w:sz w:val="22"/>
          <w:szCs w:val="22"/>
          <w:lang w:val="en-US"/>
        </w:rPr>
        <w:t>Supplemental figures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</w:p>
    <w:p w14:paraId="48B87BAD" w14:textId="77777777" w:rsidR="0073743E" w:rsidRPr="0030488A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u w:val="single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Supplemental Table 1</w:t>
      </w:r>
    </w:p>
    <w:p w14:paraId="686D8A37" w14:textId="77777777" w:rsidR="0073743E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Informative table on primers used for the study of development-related genes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4D5C4F2C" w14:textId="77777777" w:rsidR="0073743E" w:rsidRDefault="0073743E" w:rsidP="0073743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  <w:r w:rsidRPr="00523B14">
        <w:rPr>
          <w:noProof/>
        </w:rPr>
        <w:drawing>
          <wp:inline distT="0" distB="0" distL="0" distR="0" wp14:anchorId="126D1ADD" wp14:editId="7EAC5AC3">
            <wp:extent cx="5760720" cy="4292407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9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63A1A" w14:textId="77777777" w:rsidR="0073743E" w:rsidRPr="0030488A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u w:val="single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Supplemental Table 2</w:t>
      </w:r>
    </w:p>
    <w:p w14:paraId="2BFFDF99" w14:textId="77777777" w:rsidR="0073743E" w:rsidRPr="003C48A8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Informative table on primers used for the study of carbohydrate-related genes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1231B67E" w14:textId="77777777" w:rsidR="0073743E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523B14">
        <w:rPr>
          <w:noProof/>
        </w:rPr>
        <w:lastRenderedPageBreak/>
        <w:drawing>
          <wp:inline distT="0" distB="0" distL="0" distR="0" wp14:anchorId="3522D9CF" wp14:editId="150AB47E">
            <wp:extent cx="5760720" cy="3719167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9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2C54F" w14:textId="77777777" w:rsidR="0073743E" w:rsidRPr="0030488A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u w:val="single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Supplemental Table 3</w:t>
      </w:r>
    </w:p>
    <w:p w14:paraId="6EC830C0" w14:textId="77777777" w:rsidR="0073743E" w:rsidRPr="003C48A8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Informative table on primers used for the study of lipid-related genes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110339C7" w14:textId="77777777" w:rsidR="0073743E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523B14">
        <w:rPr>
          <w:noProof/>
        </w:rPr>
        <w:lastRenderedPageBreak/>
        <w:drawing>
          <wp:inline distT="0" distB="0" distL="0" distR="0" wp14:anchorId="56BAF487" wp14:editId="5D43C611">
            <wp:extent cx="5760720" cy="5423724"/>
            <wp:effectExtent l="0" t="0" r="0" b="571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2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C3CDE" w14:textId="77777777" w:rsidR="0073743E" w:rsidRPr="0030488A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u w:val="single"/>
          <w:lang w:val="en-US"/>
        </w:rPr>
      </w:pPr>
      <w:r w:rsidRPr="0030488A">
        <w:rPr>
          <w:rFonts w:ascii="Arial" w:hAnsi="Arial" w:cs="Arial"/>
          <w:b/>
          <w:bCs/>
          <w:sz w:val="22"/>
          <w:szCs w:val="22"/>
          <w:u w:val="single"/>
          <w:lang w:val="en-US"/>
        </w:rPr>
        <w:t>Supplemental Table 4</w:t>
      </w:r>
    </w:p>
    <w:p w14:paraId="0D47E59F" w14:textId="77777777" w:rsidR="0073743E" w:rsidRPr="003C48A8" w:rsidRDefault="0073743E" w:rsidP="0073743E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3C48A8">
        <w:rPr>
          <w:rFonts w:ascii="Arial" w:hAnsi="Arial" w:cs="Arial"/>
          <w:sz w:val="22"/>
          <w:szCs w:val="22"/>
          <w:lang w:val="en-US"/>
        </w:rPr>
        <w:t>Informative table on primers used for the study of stress-related gene</w:t>
      </w:r>
      <w:r>
        <w:rPr>
          <w:rFonts w:ascii="Arial" w:hAnsi="Arial" w:cs="Arial"/>
          <w:sz w:val="22"/>
          <w:szCs w:val="22"/>
          <w:lang w:val="en-US"/>
        </w:rPr>
        <w:t>s.</w:t>
      </w:r>
    </w:p>
    <w:p w14:paraId="1A40B77E" w14:textId="77777777" w:rsidR="0073743E" w:rsidRPr="0030488A" w:rsidRDefault="0073743E" w:rsidP="0073743E">
      <w:pPr>
        <w:spacing w:line="480" w:lineRule="auto"/>
        <w:jc w:val="both"/>
        <w:rPr>
          <w:lang w:val="en-US" w:eastAsia="en-US"/>
        </w:rPr>
      </w:pPr>
      <w:r w:rsidRPr="00523B14">
        <w:rPr>
          <w:noProof/>
        </w:rPr>
        <w:lastRenderedPageBreak/>
        <w:drawing>
          <wp:inline distT="0" distB="0" distL="0" distR="0" wp14:anchorId="0C127104" wp14:editId="3A865D14">
            <wp:extent cx="5463540" cy="2857500"/>
            <wp:effectExtent l="0" t="0" r="381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C0F20" w14:textId="77777777" w:rsidR="0073743E" w:rsidRDefault="0073743E" w:rsidP="0073743E">
      <w:pPr>
        <w:pStyle w:val="Heading1"/>
        <w:numPr>
          <w:ilvl w:val="0"/>
          <w:numId w:val="0"/>
        </w:numPr>
        <w:spacing w:before="0" w:after="0" w:line="480" w:lineRule="auto"/>
        <w:ind w:left="567" w:hanging="567"/>
        <w:jc w:val="both"/>
        <w:rPr>
          <w:rFonts w:ascii="Arial" w:hAnsi="Arial" w:cs="Arial"/>
          <w:sz w:val="22"/>
        </w:rPr>
      </w:pPr>
    </w:p>
    <w:p w14:paraId="57DDE1BE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43E"/>
    <w:rsid w:val="0073743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71437"/>
  <w15:chartTrackingRefBased/>
  <w15:docId w15:val="{AC326143-8931-4E8E-BDA9-9F747D4E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43E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73743E"/>
    <w:pPr>
      <w:numPr>
        <w:numId w:val="1"/>
      </w:numPr>
      <w:spacing w:before="240" w:after="240"/>
      <w:contextualSpacing w:val="0"/>
      <w:outlineLvl w:val="0"/>
    </w:pPr>
    <w:rPr>
      <w:rFonts w:ascii="Times New Roman" w:eastAsia="Cambria" w:hAnsi="Times New Roman" w:cs="Times New Roman"/>
      <w:b/>
      <w:lang w:val="en-US" w:eastAsia="en-US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73743E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73743E"/>
    <w:pPr>
      <w:keepNext/>
      <w:keepLines/>
      <w:numPr>
        <w:ilvl w:val="2"/>
        <w:numId w:val="1"/>
      </w:numPr>
      <w:spacing w:before="40" w:after="120"/>
      <w:outlineLvl w:val="2"/>
    </w:pPr>
    <w:rPr>
      <w:rFonts w:ascii="Times New Roman" w:eastAsiaTheme="majorEastAsia" w:hAnsi="Times New Roman" w:cstheme="majorBidi"/>
      <w:b/>
      <w:lang w:val="en-US" w:eastAsia="en-US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73743E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73743E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73743E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73743E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73743E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73743E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73743E"/>
    <w:rPr>
      <w:rFonts w:ascii="Times New Roman" w:eastAsiaTheme="majorEastAsia" w:hAnsi="Times New Roman" w:cstheme="majorBidi"/>
      <w:b/>
      <w:iCs/>
      <w:sz w:val="24"/>
      <w:szCs w:val="24"/>
    </w:rPr>
  </w:style>
  <w:style w:type="numbering" w:customStyle="1" w:styleId="Headings">
    <w:name w:val="Headings"/>
    <w:uiPriority w:val="99"/>
    <w:rsid w:val="0073743E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737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2020-04-06T15:28:00Z</dcterms:created>
  <dcterms:modified xsi:type="dcterms:W3CDTF">2020-04-06T15:28:00Z</dcterms:modified>
</cp:coreProperties>
</file>